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A537" w14:textId="77777777" w:rsidR="005F357D" w:rsidRDefault="00000000">
      <w:pPr>
        <w:tabs>
          <w:tab w:val="left" w:pos="7225"/>
        </w:tabs>
        <w:ind w:left="14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0F429C39" wp14:editId="096FEA56">
            <wp:extent cx="2113121" cy="5414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121" cy="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57D9E7D" wp14:editId="5F35F28E">
            <wp:extent cx="1449575" cy="3943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575" cy="3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D16D5" w14:textId="77777777" w:rsidR="005F357D" w:rsidRDefault="005F357D">
      <w:pPr>
        <w:pStyle w:val="Corpotesto"/>
        <w:rPr>
          <w:rFonts w:ascii="Times New Roman"/>
        </w:rPr>
      </w:pPr>
    </w:p>
    <w:p w14:paraId="6901B9C6" w14:textId="77777777" w:rsidR="005F357D" w:rsidRDefault="005F357D">
      <w:pPr>
        <w:pStyle w:val="Corpotesto"/>
        <w:spacing w:before="121"/>
        <w:rPr>
          <w:rFonts w:ascii="Times New Roman"/>
        </w:rPr>
      </w:pPr>
    </w:p>
    <w:p w14:paraId="0240DD51" w14:textId="6C12F35A" w:rsidR="005F357D" w:rsidRDefault="00F517A6" w:rsidP="00492728">
      <w:pPr>
        <w:pStyle w:val="Titolo1"/>
        <w:spacing w:line="259" w:lineRule="auto"/>
        <w:ind w:left="2617" w:right="491" w:hanging="2129"/>
        <w:jc w:val="center"/>
      </w:pPr>
      <w:r>
        <w:t>ALBO ELENCO DEGLI AVVOCATI ESTERNI</w:t>
      </w:r>
    </w:p>
    <w:p w14:paraId="0D770D9F" w14:textId="77777777" w:rsidR="005F357D" w:rsidRDefault="005F357D">
      <w:pPr>
        <w:pStyle w:val="Corpotesto"/>
        <w:spacing w:before="22"/>
        <w:rPr>
          <w:b/>
        </w:rPr>
      </w:pPr>
    </w:p>
    <w:p w14:paraId="10264DEE" w14:textId="675DFAF6" w:rsidR="005F357D" w:rsidRDefault="00492728" w:rsidP="00492728">
      <w:pPr>
        <w:pStyle w:val="Corpotesto"/>
        <w:spacing w:before="19"/>
        <w:ind w:left="142"/>
        <w:jc w:val="both"/>
      </w:pPr>
      <w:r w:rsidRPr="00492728">
        <w:t>L’AO San Camillo Forlanini ha costituito un elenco “aperto” di professionisti e studi legali cui conferire incarichi professionali di patrocinio legale dell’Azienda dinanzi alle magistrature amministrativa, contabile, civile e penale, comprese la Corte di Cassazione e il Consiglio di Stato, secondo le modalità e le condizioni indicate nel “Regolamento per il conferimento di incarichi professionali ad avvocati esterni” dell’Azienda Ospedaliera San Camillo-Forlanini, approvato con deliberazione n. 809 del 23/05/2023.</w:t>
      </w:r>
    </w:p>
    <w:p w14:paraId="0993DF4C" w14:textId="77777777" w:rsidR="00492728" w:rsidRDefault="00492728" w:rsidP="00492728">
      <w:pPr>
        <w:pStyle w:val="Corpotesto"/>
        <w:spacing w:before="19"/>
        <w:jc w:val="both"/>
      </w:pPr>
    </w:p>
    <w:p w14:paraId="288859F0" w14:textId="77777777" w:rsidR="005F357D" w:rsidRDefault="00000000">
      <w:pPr>
        <w:pStyle w:val="Titolo1"/>
        <w:numPr>
          <w:ilvl w:val="0"/>
          <w:numId w:val="2"/>
        </w:numPr>
        <w:tabs>
          <w:tab w:val="left" w:pos="379"/>
        </w:tabs>
        <w:ind w:left="379" w:hanging="239"/>
        <w:jc w:val="both"/>
      </w:pPr>
      <w:r>
        <w:rPr>
          <w:spacing w:val="-2"/>
        </w:rPr>
        <w:t>REQUISITI</w:t>
      </w:r>
    </w:p>
    <w:p w14:paraId="11EF01B0" w14:textId="77777777" w:rsidR="005F357D" w:rsidRDefault="00000000">
      <w:pPr>
        <w:pStyle w:val="Corpotesto"/>
        <w:spacing w:before="24" w:line="259" w:lineRule="auto"/>
        <w:ind w:left="140" w:right="103"/>
        <w:jc w:val="both"/>
      </w:pPr>
      <w:r>
        <w:t>Possono presentare la richiesta di iscrizione all'albo i professionisti e/o gli studi legali in possesso dei requisiti di cui all'art. 4 del detto Regolamento.</w:t>
      </w:r>
    </w:p>
    <w:p w14:paraId="19208AF1" w14:textId="77777777" w:rsidR="005F357D" w:rsidRDefault="005F357D">
      <w:pPr>
        <w:pStyle w:val="Corpotesto"/>
        <w:spacing w:before="23"/>
      </w:pPr>
    </w:p>
    <w:p w14:paraId="107EF667" w14:textId="77777777" w:rsidR="005F357D" w:rsidRDefault="00000000">
      <w:pPr>
        <w:pStyle w:val="Titolo1"/>
        <w:numPr>
          <w:ilvl w:val="0"/>
          <w:numId w:val="2"/>
        </w:numPr>
        <w:tabs>
          <w:tab w:val="left" w:pos="379"/>
        </w:tabs>
        <w:ind w:left="379" w:hanging="239"/>
        <w:jc w:val="both"/>
      </w:pPr>
      <w:r>
        <w:t>PRESENTAZIONE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DOMANDE</w:t>
      </w:r>
    </w:p>
    <w:p w14:paraId="71BF7F64" w14:textId="77777777" w:rsidR="005F357D" w:rsidRDefault="00000000">
      <w:pPr>
        <w:pStyle w:val="Corpotesto"/>
        <w:spacing w:before="24" w:line="259" w:lineRule="auto"/>
        <w:ind w:left="140" w:right="114"/>
        <w:jc w:val="both"/>
      </w:pPr>
      <w:r>
        <w:t>Gli interessati, in possesso dei necessari requisiti professionali, possono presentare domanda di iscrizione utilizzando lo schema dell'allegato 1 al Regolamento, indirizzata all’Azienda</w:t>
      </w:r>
      <w:r>
        <w:rPr>
          <w:spacing w:val="80"/>
        </w:rPr>
        <w:t xml:space="preserve"> </w:t>
      </w:r>
      <w:r>
        <w:t xml:space="preserve">Ospedaliera San Camillo Forlanini tramite PEC all'indirizzo: </w:t>
      </w:r>
      <w:hyperlink r:id="rId7">
        <w:r w:rsidR="005F357D">
          <w:rPr>
            <w:color w:val="0562C1"/>
            <w:u w:val="single" w:color="0562C1"/>
          </w:rPr>
          <w:t>protocollo_ao_scf@pec.it</w:t>
        </w:r>
      </w:hyperlink>
      <w:r>
        <w:t>.</w:t>
      </w:r>
    </w:p>
    <w:p w14:paraId="5A872573" w14:textId="77777777" w:rsidR="005F357D" w:rsidRDefault="005F357D">
      <w:pPr>
        <w:pStyle w:val="Corpotesto"/>
      </w:pPr>
    </w:p>
    <w:p w14:paraId="0DB48C04" w14:textId="77777777" w:rsidR="005F357D" w:rsidRDefault="005F357D">
      <w:pPr>
        <w:pStyle w:val="Corpotesto"/>
        <w:spacing w:before="47"/>
      </w:pPr>
    </w:p>
    <w:p w14:paraId="626C23C2" w14:textId="77777777" w:rsidR="005F357D" w:rsidRDefault="00000000">
      <w:pPr>
        <w:pStyle w:val="Corpotesto"/>
        <w:ind w:left="140"/>
        <w:jc w:val="both"/>
      </w:pPr>
      <w:r>
        <w:t>Saranno</w:t>
      </w:r>
      <w:r>
        <w:rPr>
          <w:spacing w:val="-8"/>
        </w:rPr>
        <w:t xml:space="preserve"> </w:t>
      </w:r>
      <w:r>
        <w:t>escluse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istanze:</w:t>
      </w:r>
    </w:p>
    <w:p w14:paraId="69A4AD0E" w14:textId="77777777" w:rsidR="005F357D" w:rsidRDefault="00000000">
      <w:pPr>
        <w:pStyle w:val="Paragrafoelenco"/>
        <w:numPr>
          <w:ilvl w:val="1"/>
          <w:numId w:val="2"/>
        </w:numPr>
        <w:tabs>
          <w:tab w:val="left" w:pos="860"/>
        </w:tabs>
        <w:spacing w:before="25" w:line="259" w:lineRule="auto"/>
        <w:ind w:right="140"/>
      </w:pPr>
      <w:r>
        <w:t xml:space="preserve">mancanti del curriculum e/o con documentazione recante informazioni che risultino non veritiere, in seguito ad accertamento effettuato, con qualsiasi mezzo, dall'Amministrazione </w:t>
      </w:r>
      <w:r>
        <w:rPr>
          <w:spacing w:val="-2"/>
        </w:rPr>
        <w:t>committente;</w:t>
      </w:r>
    </w:p>
    <w:p w14:paraId="6D8FDB48" w14:textId="77777777" w:rsidR="005F357D" w:rsidRDefault="00000000">
      <w:pPr>
        <w:pStyle w:val="Paragrafoelenco"/>
        <w:numPr>
          <w:ilvl w:val="1"/>
          <w:numId w:val="2"/>
        </w:numPr>
        <w:tabs>
          <w:tab w:val="left" w:pos="860"/>
        </w:tabs>
        <w:spacing w:line="259" w:lineRule="auto"/>
        <w:ind w:right="137"/>
        <w:rPr>
          <w:b/>
        </w:rPr>
      </w:pPr>
      <w:r>
        <w:t>presentate da soggetti per i quali è riconosciuta una causa di esclusione dalla</w:t>
      </w:r>
      <w:r>
        <w:rPr>
          <w:spacing w:val="40"/>
        </w:rPr>
        <w:t xml:space="preserve"> </w:t>
      </w:r>
      <w:r>
        <w:t>partecipazione alle gare per l'affidamento di servizi pubblici, dagli affidamenti o dalla contrattazione con la Pubblica Amministrazione, come previsto dall'ordinamento giuridico vigente accertata in qualsiasi momento e con ogni mezzo</w:t>
      </w:r>
      <w:r>
        <w:rPr>
          <w:b/>
        </w:rPr>
        <w:t>.</w:t>
      </w:r>
    </w:p>
    <w:p w14:paraId="42DC5A42" w14:textId="77777777" w:rsidR="005F357D" w:rsidRDefault="005F357D">
      <w:pPr>
        <w:pStyle w:val="Corpotesto"/>
        <w:spacing w:before="23"/>
        <w:rPr>
          <w:b/>
        </w:rPr>
      </w:pPr>
    </w:p>
    <w:p w14:paraId="1A7F6E9F" w14:textId="77777777" w:rsidR="005F357D" w:rsidRDefault="00000000">
      <w:pPr>
        <w:pStyle w:val="Titolo1"/>
        <w:numPr>
          <w:ilvl w:val="0"/>
          <w:numId w:val="1"/>
        </w:numPr>
        <w:tabs>
          <w:tab w:val="left" w:pos="305"/>
        </w:tabs>
        <w:ind w:left="305" w:hanging="165"/>
        <w:jc w:val="both"/>
      </w:pPr>
      <w:r>
        <w:t>-</w:t>
      </w:r>
      <w:r>
        <w:rPr>
          <w:spacing w:val="-2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VALUTAZIONE</w:t>
      </w:r>
    </w:p>
    <w:p w14:paraId="25C378AB" w14:textId="79302DAF" w:rsidR="005F357D" w:rsidRDefault="00000000">
      <w:pPr>
        <w:pStyle w:val="Corpotesto"/>
        <w:spacing w:before="22" w:line="259" w:lineRule="auto"/>
        <w:ind w:left="140" w:right="140"/>
        <w:jc w:val="both"/>
      </w:pPr>
      <w:r>
        <w:t xml:space="preserve">Le istanze sono valutate dalla </w:t>
      </w:r>
      <w:r w:rsidR="00641DBF">
        <w:t xml:space="preserve">UOSD Governo del Rischio Corruttivo e Affari Legali </w:t>
      </w:r>
      <w:r>
        <w:t xml:space="preserve">che, successivamente, provvederà all'inserimento e all'aggiornamento dell'elenco dei professionisti e degli studi legali cui conferire incarico professionale di patrocinio legale dell'Azienda stessa nei confronti delle magistrature amministrativa, contabile, civile, penale, comprensiva della Corte di Cassazione e del Consiglio di </w:t>
      </w:r>
      <w:r>
        <w:rPr>
          <w:spacing w:val="-2"/>
        </w:rPr>
        <w:t>Stato.</w:t>
      </w:r>
    </w:p>
    <w:p w14:paraId="56F906B8" w14:textId="77777777" w:rsidR="005F357D" w:rsidRDefault="005F357D">
      <w:pPr>
        <w:pStyle w:val="Corpotesto"/>
        <w:spacing w:line="259" w:lineRule="auto"/>
        <w:jc w:val="both"/>
        <w:sectPr w:rsidR="005F357D">
          <w:type w:val="continuous"/>
          <w:pgSz w:w="11910" w:h="16840"/>
          <w:pgMar w:top="1840" w:right="992" w:bottom="280" w:left="992" w:header="720" w:footer="720" w:gutter="0"/>
          <w:cols w:space="720"/>
        </w:sectPr>
      </w:pPr>
    </w:p>
    <w:p w14:paraId="2A83AF71" w14:textId="77777777" w:rsidR="005F357D" w:rsidRDefault="00000000">
      <w:pPr>
        <w:pStyle w:val="Titolo1"/>
        <w:numPr>
          <w:ilvl w:val="0"/>
          <w:numId w:val="1"/>
        </w:numPr>
        <w:tabs>
          <w:tab w:val="left" w:pos="305"/>
        </w:tabs>
        <w:spacing w:before="17"/>
        <w:ind w:left="305" w:hanging="165"/>
      </w:pPr>
      <w:r>
        <w:lastRenderedPageBreak/>
        <w:t>-</w:t>
      </w:r>
      <w:r>
        <w:rPr>
          <w:spacing w:val="-4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rPr>
          <w:spacing w:val="-2"/>
        </w:rPr>
        <w:t>DELL'INCARICO</w:t>
      </w:r>
    </w:p>
    <w:p w14:paraId="18EE396D" w14:textId="77777777" w:rsidR="005F357D" w:rsidRDefault="00000000">
      <w:pPr>
        <w:pStyle w:val="Corpotesto"/>
        <w:spacing w:before="25" w:line="259" w:lineRule="auto"/>
        <w:ind w:left="140" w:right="140"/>
        <w:jc w:val="both"/>
      </w:pPr>
      <w:r>
        <w:t>L'affidamento dell'incarico avviene in conformità alle disposizioni del Regolamento nonché alle vigenti disposizioni di legge e nel rispetto dei principi di non discriminazione, parità di trattamento, proporzionalità e trasparenza.</w:t>
      </w:r>
    </w:p>
    <w:p w14:paraId="061DC6FE" w14:textId="77777777" w:rsidR="005F357D" w:rsidRDefault="005F357D">
      <w:pPr>
        <w:pStyle w:val="Corpotesto"/>
      </w:pPr>
    </w:p>
    <w:p w14:paraId="3F67C12F" w14:textId="77777777" w:rsidR="005F357D" w:rsidRDefault="005F357D">
      <w:pPr>
        <w:pStyle w:val="Corpotesto"/>
        <w:spacing w:before="45"/>
      </w:pPr>
    </w:p>
    <w:p w14:paraId="0A6B09C9" w14:textId="77777777" w:rsidR="005F357D" w:rsidRDefault="00000000">
      <w:pPr>
        <w:pStyle w:val="Corpotesto"/>
        <w:ind w:left="140"/>
      </w:pPr>
      <w:r>
        <w:t>Si</w:t>
      </w:r>
      <w:r>
        <w:rPr>
          <w:spacing w:val="-4"/>
        </w:rPr>
        <w:t xml:space="preserve"> </w:t>
      </w:r>
      <w:r>
        <w:t>rende</w:t>
      </w:r>
      <w:r>
        <w:rPr>
          <w:spacing w:val="-2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noto,</w:t>
      </w:r>
      <w:r>
        <w:rPr>
          <w:spacing w:val="-3"/>
        </w:rPr>
        <w:t xml:space="preserve"> </w:t>
      </w:r>
      <w:r>
        <w:rPr>
          <w:spacing w:val="-4"/>
        </w:rPr>
        <w:t>che:</w:t>
      </w:r>
    </w:p>
    <w:p w14:paraId="4763121A" w14:textId="77777777" w:rsidR="005F357D" w:rsidRDefault="00000000">
      <w:pPr>
        <w:pStyle w:val="Paragrafoelenco"/>
        <w:numPr>
          <w:ilvl w:val="1"/>
          <w:numId w:val="1"/>
        </w:numPr>
        <w:tabs>
          <w:tab w:val="left" w:pos="860"/>
        </w:tabs>
        <w:spacing w:before="25"/>
        <w:jc w:val="left"/>
      </w:pPr>
      <w:r>
        <w:t>questa</w:t>
      </w:r>
      <w:r>
        <w:rPr>
          <w:spacing w:val="-6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vincolata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affidare</w:t>
      </w:r>
      <w:r>
        <w:rPr>
          <w:spacing w:val="-1"/>
        </w:rPr>
        <w:t xml:space="preserve"> </w:t>
      </w:r>
      <w:r>
        <w:rPr>
          <w:spacing w:val="-2"/>
        </w:rPr>
        <w:t>l'incarico;</w:t>
      </w:r>
    </w:p>
    <w:p w14:paraId="3EBA3E1F" w14:textId="794DC185" w:rsidR="005F357D" w:rsidRDefault="00000000">
      <w:pPr>
        <w:pStyle w:val="Paragrafoelenco"/>
        <w:numPr>
          <w:ilvl w:val="1"/>
          <w:numId w:val="1"/>
        </w:numPr>
        <w:tabs>
          <w:tab w:val="left" w:pos="860"/>
        </w:tabs>
        <w:spacing w:before="22" w:line="259" w:lineRule="auto"/>
        <w:ind w:right="139"/>
        <w:jc w:val="left"/>
      </w:pPr>
      <w:r>
        <w:t xml:space="preserve">il compenso sarà erogato a seguito di accertamento da parte della </w:t>
      </w:r>
      <w:r w:rsidR="00641DBF" w:rsidRPr="00641DBF">
        <w:t xml:space="preserve">UOSD Governo del Rischio Corruttivo e Affari </w:t>
      </w:r>
      <w:proofErr w:type="gramStart"/>
      <w:r w:rsidR="00641DBF" w:rsidRPr="00641DBF">
        <w:t xml:space="preserve">Legali </w:t>
      </w:r>
      <w:r>
        <w:t>,</w:t>
      </w:r>
      <w:proofErr w:type="gramEnd"/>
      <w:r>
        <w:t xml:space="preserve"> circa il corretto svolgimento della prestazione, secondo le modalità di cui al Regolamento.</w:t>
      </w:r>
    </w:p>
    <w:p w14:paraId="09EDFA77" w14:textId="77777777" w:rsidR="005F357D" w:rsidRDefault="005F357D">
      <w:pPr>
        <w:pStyle w:val="Corpotesto"/>
        <w:spacing w:before="22"/>
      </w:pPr>
    </w:p>
    <w:p w14:paraId="09AE5A7C" w14:textId="77777777" w:rsidR="005F357D" w:rsidRDefault="00000000">
      <w:pPr>
        <w:pStyle w:val="Titolo1"/>
        <w:numPr>
          <w:ilvl w:val="0"/>
          <w:numId w:val="1"/>
        </w:numPr>
        <w:tabs>
          <w:tab w:val="left" w:pos="305"/>
        </w:tabs>
        <w:ind w:left="305" w:hanging="165"/>
      </w:pPr>
      <w:r>
        <w:t>-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14:paraId="00D203D1" w14:textId="77777777" w:rsidR="005F357D" w:rsidRDefault="00000000">
      <w:pPr>
        <w:pStyle w:val="Corpotesto"/>
        <w:spacing w:before="25" w:line="259" w:lineRule="auto"/>
        <w:ind w:left="140" w:right="139"/>
        <w:jc w:val="both"/>
      </w:pPr>
      <w:r>
        <w:t xml:space="preserve">Ai sensi degli artt. 13 e 14 Regolamento 2016/679/UE i dati personali forniti dai candidati saranno raccolti per le finalità di gestione dell'avviso e saranno trattati anche successivamente all'eventuale incarico, per le finalità inerenti </w:t>
      </w:r>
      <w:proofErr w:type="gramStart"/>
      <w:r>
        <w:t>la</w:t>
      </w:r>
      <w:proofErr w:type="gramEnd"/>
      <w:r>
        <w:t xml:space="preserve"> gestione del rapporto medesimo.</w:t>
      </w:r>
    </w:p>
    <w:p w14:paraId="13E92851" w14:textId="77777777" w:rsidR="005F357D" w:rsidRDefault="005F357D">
      <w:pPr>
        <w:pStyle w:val="Corpotesto"/>
        <w:spacing w:before="23"/>
      </w:pPr>
    </w:p>
    <w:p w14:paraId="72BC7887" w14:textId="77777777" w:rsidR="005F357D" w:rsidRDefault="00000000">
      <w:pPr>
        <w:pStyle w:val="Titolo1"/>
        <w:ind w:left="140" w:firstLine="0"/>
      </w:pPr>
      <w:r>
        <w:t>6-</w:t>
      </w:r>
      <w:r>
        <w:rPr>
          <w:spacing w:val="-5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rPr>
          <w:spacing w:val="-2"/>
        </w:rPr>
        <w:t>FINALI</w:t>
      </w:r>
    </w:p>
    <w:p w14:paraId="4368B4DD" w14:textId="1FC01766" w:rsidR="005F357D" w:rsidRDefault="00000000">
      <w:pPr>
        <w:pStyle w:val="Corpotesto"/>
        <w:spacing w:before="23" w:line="259" w:lineRule="auto"/>
        <w:ind w:left="140" w:right="140"/>
        <w:jc w:val="both"/>
      </w:pPr>
      <w:r>
        <w:t xml:space="preserve">Gli interessati possono chiedere informazioni e chiarimenti alla </w:t>
      </w:r>
      <w:r w:rsidR="00641DBF">
        <w:t>UOSD Governo del Rischio Corruttivo e Affari Legali</w:t>
      </w:r>
      <w:r>
        <w:t>, presso la sede Operativa, Circonvallazione Gianicolense, 87 – 00152 ROMA tel.06/5870</w:t>
      </w:r>
      <w:r w:rsidR="00641DBF">
        <w:t>4213</w:t>
      </w:r>
      <w:r>
        <w:t>;</w:t>
      </w:r>
    </w:p>
    <w:p w14:paraId="22EF4E0A" w14:textId="4460AD55" w:rsidR="005F357D" w:rsidRDefault="00000000">
      <w:pPr>
        <w:pStyle w:val="Corpotesto"/>
        <w:spacing w:line="297" w:lineRule="exact"/>
        <w:ind w:left="140"/>
      </w:pPr>
      <w:r>
        <w:t xml:space="preserve">mail: </w:t>
      </w:r>
      <w:hyperlink r:id="rId8" w:history="1">
        <w:r w:rsidR="00641DBF" w:rsidRPr="006017C9">
          <w:rPr>
            <w:rStyle w:val="Collegamentoipertestuale"/>
          </w:rPr>
          <w:t>SRicci@scamilloforlanini.rm.it</w:t>
        </w:r>
      </w:hyperlink>
    </w:p>
    <w:p w14:paraId="5191A19C" w14:textId="77777777" w:rsidR="005F357D" w:rsidRDefault="005F357D">
      <w:pPr>
        <w:pStyle w:val="Corpotesto"/>
        <w:spacing w:before="47"/>
      </w:pPr>
    </w:p>
    <w:p w14:paraId="5AF1BE8E" w14:textId="77777777" w:rsidR="005F357D" w:rsidRDefault="00000000">
      <w:pPr>
        <w:pStyle w:val="Corpotesto"/>
        <w:ind w:left="140"/>
      </w:pP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6"/>
        </w:rPr>
        <w:t xml:space="preserve"> </w:t>
      </w:r>
      <w:r>
        <w:t>è pubblicato</w:t>
      </w:r>
      <w:r>
        <w:rPr>
          <w:spacing w:val="-5"/>
        </w:rPr>
        <w:t xml:space="preserve"> </w:t>
      </w:r>
      <w:r>
        <w:t>sul sito</w:t>
      </w:r>
      <w:r>
        <w:rPr>
          <w:spacing w:val="-6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aziendale:</w:t>
      </w:r>
      <w:r>
        <w:rPr>
          <w:spacing w:val="-1"/>
        </w:rPr>
        <w:t xml:space="preserve"> </w:t>
      </w:r>
      <w:hyperlink r:id="rId9">
        <w:r w:rsidR="005F357D">
          <w:rPr>
            <w:color w:val="0562C1"/>
            <w:spacing w:val="-2"/>
            <w:u w:val="single" w:color="0562C1"/>
          </w:rPr>
          <w:t>www.scamilloforlanini.rm.it</w:t>
        </w:r>
      </w:hyperlink>
    </w:p>
    <w:p w14:paraId="0728221C" w14:textId="77777777" w:rsidR="005F357D" w:rsidRDefault="005F357D">
      <w:pPr>
        <w:pStyle w:val="Corpotesto"/>
        <w:spacing w:before="47"/>
      </w:pPr>
    </w:p>
    <w:p w14:paraId="29B13B74" w14:textId="77777777" w:rsidR="005F357D" w:rsidRDefault="00000000">
      <w:pPr>
        <w:pStyle w:val="Corpotesto"/>
        <w:ind w:left="140"/>
      </w:pPr>
      <w:r>
        <w:t>Non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farà</w:t>
      </w:r>
      <w:r>
        <w:rPr>
          <w:spacing w:val="-3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individuali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rPr>
          <w:spacing w:val="-2"/>
        </w:rPr>
        <w:t>dell'elenco.</w:t>
      </w:r>
    </w:p>
    <w:sectPr w:rsidR="005F357D"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211"/>
    <w:multiLevelType w:val="hybridMultilevel"/>
    <w:tmpl w:val="EB62C032"/>
    <w:lvl w:ilvl="0" w:tplc="C0565D3A">
      <w:start w:val="1"/>
      <w:numFmt w:val="decimal"/>
      <w:lvlText w:val="%1-"/>
      <w:lvlJc w:val="left"/>
      <w:pPr>
        <w:ind w:left="381" w:hanging="241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D689E4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E7C0A2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08A6331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8AF4572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13A4D51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49489BAA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32AEB9B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77DA82A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944952"/>
    <w:multiLevelType w:val="hybridMultilevel"/>
    <w:tmpl w:val="2F24F4B6"/>
    <w:lvl w:ilvl="0" w:tplc="B3D0C916">
      <w:start w:val="3"/>
      <w:numFmt w:val="decimal"/>
      <w:lvlText w:val="%1"/>
      <w:lvlJc w:val="left"/>
      <w:pPr>
        <w:ind w:left="306" w:hanging="166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A2588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6E2C1A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6C30D0F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44EC989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01E042F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32428C6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7096CC5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CC9063D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679163452">
    <w:abstractNumId w:val="1"/>
  </w:num>
  <w:num w:numId="2" w16cid:durableId="92892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7D"/>
    <w:rsid w:val="000A619E"/>
    <w:rsid w:val="00296D25"/>
    <w:rsid w:val="00492728"/>
    <w:rsid w:val="005F357D"/>
    <w:rsid w:val="00641DBF"/>
    <w:rsid w:val="007D38AD"/>
    <w:rsid w:val="00AB398E"/>
    <w:rsid w:val="00C028F1"/>
    <w:rsid w:val="00C93F7E"/>
    <w:rsid w:val="00F11B48"/>
    <w:rsid w:val="00F5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9726"/>
  <w15:docId w15:val="{152FB487-B63E-4C38-9E91-F4D5E5FB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305" w:hanging="16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1D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cci@scamilloforlanini.r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_ao_scf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amilloforlanini.rm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</dc:title>
  <dc:creator>s.ricci</dc:creator>
  <cp:lastModifiedBy>Stefano Pasqualini</cp:lastModifiedBy>
  <cp:revision>2</cp:revision>
  <cp:lastPrinted>2026-03-03T09:56:00Z</cp:lastPrinted>
  <dcterms:created xsi:type="dcterms:W3CDTF">2026-04-03T11:46:00Z</dcterms:created>
  <dcterms:modified xsi:type="dcterms:W3CDTF">2026-04-03T11:46:00Z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